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2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600" w:lineRule="exact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贵州经贸职业技术学院简介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贵州经贸职业技术学院是</w:t>
      </w:r>
      <w:r>
        <w:rPr>
          <w:rFonts w:hint="eastAsia" w:ascii="仿宋" w:hAnsi="仿宋" w:eastAsia="仿宋" w:cs="仿宋"/>
          <w:sz w:val="32"/>
          <w:szCs w:val="32"/>
        </w:rPr>
        <w:t>2017年2月20日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经贵州省人民政府批准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5月10日经国家教育部备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案通过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建立的公办全日制高等学校，隶属于贵州省供销合作社，业务上接受贵州省教育厅的管理和指导。学院由贵州省供销社与都匀市人民政府共同创建，是全省行业部门与地方政府联合发展高等职业教育的典型范例。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由具有68年办学历史的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"https://baike.baidu.com/item/%E8%B4%B5%E5%B7%9E%E7%9C%81%E7%BB%8F%E6%B5%8E%E5%AD%A6%E6%A0%A1"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color w:val="000000"/>
          <w:sz w:val="32"/>
          <w:szCs w:val="32"/>
          <w:u w:val="none"/>
        </w:rPr>
        <w:t>贵州省经济学校</w:t>
      </w:r>
      <w:r>
        <w:rPr>
          <w:rStyle w:val="10"/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、贵州省茶技术茶文化中等专业学校和具有52年办学历史的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"https://baike.baidu.com/item/%E8%B4%B5%E5%B7%9E%E7%9C%81%E5%86%85%E8%B4%B8%E5%AD%A6%E6%A0%A1" \t "_blank"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color w:val="000000"/>
          <w:sz w:val="32"/>
          <w:szCs w:val="32"/>
          <w:u w:val="none"/>
        </w:rPr>
        <w:t>贵州省内贸学校</w:t>
      </w:r>
      <w:r>
        <w:rPr>
          <w:rStyle w:val="10"/>
          <w:rFonts w:hint="eastAsia" w:ascii="仿宋" w:hAnsi="仿宋" w:eastAsia="仿宋" w:cs="仿宋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三校</w:t>
      </w:r>
      <w:r>
        <w:rPr>
          <w:rFonts w:hint="eastAsia" w:ascii="仿宋" w:hAnsi="仿宋" w:eastAsia="仿宋" w:cs="仿宋"/>
          <w:sz w:val="32"/>
          <w:szCs w:val="32"/>
        </w:rPr>
        <w:t>联合创建，是一所以经济贸易类专业为主的综合性高职院校。2017年9月，首届高职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生入学，教育教学工作全面启动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校学生11200人，其中：高职生3220人，中职生7980人。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学院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一个主校区、两个辅校区和两个实训基地，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主校区坐落于黔南州都匀市绿茵湖产业园区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学院校园规划用地1020亩，一期建设用地336亩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已投入使用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</w:rPr>
        <w:t>学院坚持“以服务发展为宗旨、以促进就业为导向”的办学方针，坚持“质量立校、特色兴校、人才强校”的发展战略，紧紧抓住全省大力发展现代服务业、电子商务业、山地旅游业、大数据产业、黔茶产业的大好历史机遇，以增强学生就业创业能力为核心，弘扬追求卓越、精益求精的工匠精神，完善产教融合、校企协同育人机制，增强办学活力，提升服务能力，力争为全省经济社会发展培养更多更好的高素质技术技能人才，努力把学院建设成为全省一流、全国知名的高等职业学院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  <w:t>贵州经贸职业技术学院平面图，楼宇、道路、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  <w:t>公共区域分布图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  <w:drawing>
          <wp:inline distT="0" distB="0" distL="114300" distR="114300">
            <wp:extent cx="5479415" cy="5617845"/>
            <wp:effectExtent l="0" t="0" r="6985" b="1905"/>
            <wp:docPr id="3" name="图片 3" descr="附件2.学院平面图，楼宇、道路、公共区域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附件2.学院平面图，楼宇、道路、公共区域分布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561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备注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：1.黄底数字为道路，红底数字为公共区域；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2.需要命名的楼宇、道路和公共区域详见附件3、4、5。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  <w:t>贵州经贸职业技术学院楼宇命名登记表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姓名：                   联系电话：</w:t>
      </w:r>
    </w:p>
    <w:tbl>
      <w:tblPr>
        <w:tblStyle w:val="12"/>
        <w:tblW w:w="9375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80"/>
        <w:gridCol w:w="1840"/>
        <w:gridCol w:w="4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楼宇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命名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寓意、出处说明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教学楼</w:t>
            </w:r>
          </w:p>
        </w:tc>
        <w:tc>
          <w:tcPr>
            <w:tcW w:w="1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钟楼</w:t>
            </w:r>
          </w:p>
        </w:tc>
        <w:tc>
          <w:tcPr>
            <w:tcW w:w="1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院办公楼</w:t>
            </w:r>
          </w:p>
        </w:tc>
        <w:tc>
          <w:tcPr>
            <w:tcW w:w="1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系办公楼</w:t>
            </w:r>
          </w:p>
        </w:tc>
        <w:tc>
          <w:tcPr>
            <w:tcW w:w="1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  <w:t>贵州经贸职业技术学院道路命名登记表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姓名：                   联系电话：</w:t>
      </w:r>
    </w:p>
    <w:tbl>
      <w:tblPr>
        <w:tblStyle w:val="12"/>
        <w:tblW w:w="9375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770"/>
        <w:gridCol w:w="1616"/>
        <w:gridCol w:w="4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道路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（黄底标号）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命名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寓意、出处说明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号  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0" w:lef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  <w:t>贵州经贸职业技术学院公共区域命名登记表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姓名：                   联系电话：</w:t>
      </w:r>
    </w:p>
    <w:tbl>
      <w:tblPr>
        <w:tblStyle w:val="12"/>
        <w:tblW w:w="9375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70"/>
        <w:gridCol w:w="1730"/>
        <w:gridCol w:w="4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公共区域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（红底标号）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命名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寓意、出处说明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ind w:left="400"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②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③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④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⑤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⑥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⑦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⑧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⑩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40"/>
          <w:szCs w:val="40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327" w:right="1633" w:bottom="1327" w:left="163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5317490</wp:posOffset>
              </wp:positionH>
              <wp:positionV relativeFrom="paragraph">
                <wp:posOffset>0</wp:posOffset>
              </wp:positionV>
              <wp:extent cx="168910" cy="118110"/>
              <wp:effectExtent l="0" t="0" r="0" b="0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118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8.7pt;margin-top:0pt;height:9.3pt;width:13.3pt;mso-position-horizontal-relative:margin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kCUbLWAAAABwEAAA8AAAAA&#10;AAAAAQAgAAAAIgAAAGRycy9kb3ducmV2LnhtbFBLAQIUABQAAAAIAIdO4kABkpW2FgIAABMEAAAO&#10;AAAAAAAAAAEAIAAAACU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  <w:lang w:val="en-US" w:eastAsia="zh-CN"/>
      </w:rPr>
      <w:t xml:space="preserve">  -  -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6BB316"/>
    <w:multiLevelType w:val="singleLevel"/>
    <w:tmpl w:val="F36BB31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D1A6E"/>
    <w:rsid w:val="00C12B56"/>
    <w:rsid w:val="04037DE7"/>
    <w:rsid w:val="0B961282"/>
    <w:rsid w:val="152D7A78"/>
    <w:rsid w:val="166D705B"/>
    <w:rsid w:val="16985F95"/>
    <w:rsid w:val="16F25A18"/>
    <w:rsid w:val="1A8B4B94"/>
    <w:rsid w:val="1BE451AC"/>
    <w:rsid w:val="22193BA1"/>
    <w:rsid w:val="29A2158B"/>
    <w:rsid w:val="2A213A89"/>
    <w:rsid w:val="2C16210A"/>
    <w:rsid w:val="2CF9290B"/>
    <w:rsid w:val="2EAE634A"/>
    <w:rsid w:val="3C7D1A6E"/>
    <w:rsid w:val="45047DE8"/>
    <w:rsid w:val="4538490D"/>
    <w:rsid w:val="45A84016"/>
    <w:rsid w:val="45E34FE6"/>
    <w:rsid w:val="468926BA"/>
    <w:rsid w:val="4C6E3BA6"/>
    <w:rsid w:val="5B5523E8"/>
    <w:rsid w:val="5CE82FBC"/>
    <w:rsid w:val="5F8F653F"/>
    <w:rsid w:val="61F166A0"/>
    <w:rsid w:val="64463979"/>
    <w:rsid w:val="66B15287"/>
    <w:rsid w:val="67F74E8C"/>
    <w:rsid w:val="6C787AEF"/>
    <w:rsid w:val="6E180D0D"/>
    <w:rsid w:val="714576A3"/>
    <w:rsid w:val="753E6B20"/>
    <w:rsid w:val="79560F8F"/>
    <w:rsid w:val="7CF57066"/>
    <w:rsid w:val="7E8648C6"/>
    <w:rsid w:val="7F7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2"/>
    </w:pPr>
    <w:rPr>
      <w:rFonts w:eastAsia="楷体" w:asciiTheme="minorAscii" w:hAnsiTheme="minorAscii"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3 Char"/>
    <w:link w:val="4"/>
    <w:qFormat/>
    <w:uiPriority w:val="0"/>
    <w:rPr>
      <w:rFonts w:eastAsia="楷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2018-11-14T02:35:00Z</dcterms:created>
  <dc:creator>七月1411612127</dc:creator>
  <cp:lastModifiedBy>JiaYuYu</cp:lastModifiedBy>
  <cp:lastPrinted>2018-11-29T08:37:00Z</cp:lastPrinted>
  <dcterms:modified xsi:type="dcterms:W3CDTF">2018-12-03T03:49:02Z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